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96" w:rsidRDefault="00992C96">
      <w:r>
        <w:t xml:space="preserve">Borgerligt styre i Lysekil har inneburit taxehöjningar inom stora delar av den kommunala verksamheten. Många taxor har höjts under åren, </w:t>
      </w:r>
      <w:proofErr w:type="spellStart"/>
      <w:r>
        <w:t>bla</w:t>
      </w:r>
      <w:proofErr w:type="spellEnd"/>
      <w:r>
        <w:t xml:space="preserve"> taxor för båtplatser och båtuppläggningsplatser, taxor för idrottslokaler och annat.</w:t>
      </w:r>
    </w:p>
    <w:p w:rsidR="006A3BF1" w:rsidRDefault="00992C96">
      <w:r>
        <w:t>För ett år sedan höjdes småbåtstaxan för kommunmedlemmar med 15 % och båtupplagstaxan med 25 %. Nu ville den Borgerliga Alliansen höja taxorna med ytterligare 5 %. Efter det att S lyckats få ärendet återremiterat från kommunfullmäktige i december återkom frågan till kommunstyrelsen och kommunfullmäktige den 9 januari 2013.</w:t>
      </w:r>
    </w:p>
    <w:p w:rsidR="00992C96" w:rsidRDefault="00992C96">
      <w:r>
        <w:t xml:space="preserve">I Kommunstyrelsen var frågan skall taxorna höjas eller inte? S yrkade avslag på höjningen med 5 %, kommunstyrelsen drev dock igenom beslutet. På Kommunfullmäktige återkom frågan och samma sak skedde där, den Borgerliga </w:t>
      </w:r>
      <w:bookmarkStart w:id="0" w:name="_GoBack"/>
      <w:bookmarkEnd w:id="0"/>
      <w:r>
        <w:t>Alliansen såg till att höja taxorna för båtplatser och upplag med 5 %.</w:t>
      </w:r>
    </w:p>
    <w:sectPr w:rsidR="00992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C96"/>
    <w:rsid w:val="006A3BF1"/>
    <w:rsid w:val="0099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Preem AB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Stig</dc:creator>
  <cp:keywords/>
  <dc:description/>
  <cp:lastModifiedBy>Nilsson Stig</cp:lastModifiedBy>
  <cp:revision>1</cp:revision>
  <dcterms:created xsi:type="dcterms:W3CDTF">2013-01-10T09:28:00Z</dcterms:created>
  <dcterms:modified xsi:type="dcterms:W3CDTF">2013-01-10T09:38:00Z</dcterms:modified>
</cp:coreProperties>
</file>