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5C9" w:rsidRDefault="009845C9" w:rsidP="009845C9">
      <w:pPr>
        <w:rPr>
          <w:rFonts w:ascii="Arial Narrow" w:hAnsi="Arial Narrow"/>
        </w:rPr>
      </w:pPr>
    </w:p>
    <w:p w:rsidR="009845C9" w:rsidRDefault="009845C9" w:rsidP="009845C9">
      <w:pPr>
        <w:rPr>
          <w:rFonts w:ascii="Arial Narrow" w:hAnsi="Arial Narrow"/>
        </w:rPr>
      </w:pPr>
    </w:p>
    <w:p w:rsidR="009845C9" w:rsidRDefault="009845C9" w:rsidP="009845C9">
      <w:pPr>
        <w:rPr>
          <w:rFonts w:ascii="Arial Narrow" w:hAnsi="Arial Narrow"/>
          <w:b/>
          <w:sz w:val="28"/>
          <w:szCs w:val="28"/>
        </w:rPr>
      </w:pPr>
      <w:r>
        <w:rPr>
          <w:rFonts w:ascii="Arial Narrow" w:hAnsi="Arial Narrow"/>
          <w:b/>
          <w:sz w:val="28"/>
          <w:szCs w:val="28"/>
        </w:rPr>
        <w:t xml:space="preserve">Motion till SAP-kongressen 2013 ang. offentlig upphandling. </w:t>
      </w:r>
    </w:p>
    <w:p w:rsidR="009845C9" w:rsidRDefault="009845C9" w:rsidP="009845C9">
      <w:pPr>
        <w:rPr>
          <w:rFonts w:ascii="Arial Narrow" w:hAnsi="Arial Narrow"/>
        </w:rPr>
      </w:pPr>
    </w:p>
    <w:p w:rsidR="009845C9" w:rsidRDefault="009845C9" w:rsidP="009845C9">
      <w:pPr>
        <w:rPr>
          <w:rFonts w:ascii="Arial Narrow" w:hAnsi="Arial Narrow"/>
        </w:rPr>
      </w:pPr>
    </w:p>
    <w:p w:rsidR="009845C9" w:rsidRDefault="009845C9" w:rsidP="009845C9">
      <w:pPr>
        <w:rPr>
          <w:rFonts w:ascii="Arial Narrow" w:hAnsi="Arial Narrow"/>
        </w:rPr>
      </w:pPr>
      <w:r>
        <w:rPr>
          <w:rFonts w:ascii="Arial Narrow" w:hAnsi="Arial Narrow"/>
        </w:rPr>
        <w:t xml:space="preserve">Möjligheterna att hävda särskilda krav i samband med offentlig upphandling har sedan länge varit omstritt och har varit </w:t>
      </w:r>
      <w:proofErr w:type="gramStart"/>
      <w:r>
        <w:rPr>
          <w:rFonts w:ascii="Arial Narrow" w:hAnsi="Arial Narrow"/>
        </w:rPr>
        <w:t>föremål  för</w:t>
      </w:r>
      <w:proofErr w:type="gramEnd"/>
      <w:r>
        <w:rPr>
          <w:rFonts w:ascii="Arial Narrow" w:hAnsi="Arial Narrow"/>
        </w:rPr>
        <w:t xml:space="preserve"> olika förslag och behandling. </w:t>
      </w:r>
    </w:p>
    <w:p w:rsidR="009845C9" w:rsidRDefault="009845C9" w:rsidP="009845C9">
      <w:pPr>
        <w:rPr>
          <w:rFonts w:ascii="Arial Narrow" w:hAnsi="Arial Narrow"/>
        </w:rPr>
      </w:pPr>
      <w:r>
        <w:rPr>
          <w:rFonts w:ascii="Arial Narrow" w:hAnsi="Arial Narrow"/>
        </w:rPr>
        <w:t xml:space="preserve">Önskvärt är ett ökat utrymme för strategisk användning av </w:t>
      </w:r>
      <w:proofErr w:type="gramStart"/>
      <w:r>
        <w:rPr>
          <w:rFonts w:ascii="Arial Narrow" w:hAnsi="Arial Narrow"/>
        </w:rPr>
        <w:t>offentlig   upphandling</w:t>
      </w:r>
      <w:proofErr w:type="gramEnd"/>
      <w:r>
        <w:rPr>
          <w:rFonts w:ascii="Arial Narrow" w:hAnsi="Arial Narrow"/>
        </w:rPr>
        <w:t xml:space="preserve"> för att uppnå andra samhälleliga mål såsom att värna om miljön, bekämpa klimatförändringarna samt förbättra sysselsättning, hälsa, arbetsvillkor och andra sociala hänsyn samt att gynna små och medelstora företag.</w:t>
      </w:r>
    </w:p>
    <w:p w:rsidR="009845C9" w:rsidRDefault="009845C9" w:rsidP="009845C9">
      <w:pPr>
        <w:rPr>
          <w:rFonts w:ascii="Arial Narrow" w:hAnsi="Arial Narrow"/>
        </w:rPr>
      </w:pPr>
    </w:p>
    <w:p w:rsidR="009845C9" w:rsidRDefault="009845C9" w:rsidP="009845C9">
      <w:pPr>
        <w:rPr>
          <w:rFonts w:ascii="Arial Narrow" w:hAnsi="Arial Narrow"/>
        </w:rPr>
      </w:pPr>
      <w:r>
        <w:rPr>
          <w:rFonts w:ascii="Arial Narrow" w:hAnsi="Arial Narrow"/>
        </w:rPr>
        <w:t xml:space="preserve">Miljöhänsyn är ett krav, som också har fått ökad acceptans i all upphandlingsverksamhet. Miljökrav i offentlig upphandling är ett av statens styrmedel för att minska belastningen på miljö och klimat. Styrmedlet ska bland annat bidra till att nå etappmålet för år 2020 för miljökvalitetsmålet </w:t>
      </w:r>
      <w:r>
        <w:rPr>
          <w:rStyle w:val="Betoning"/>
          <w:rFonts w:ascii="Arial Narrow" w:hAnsi="Arial Narrow" w:cs="Tahoma"/>
          <w:i w:val="0"/>
          <w:iCs w:val="0"/>
        </w:rPr>
        <w:t>Begränsad klimatpåverkan</w:t>
      </w:r>
      <w:r>
        <w:rPr>
          <w:rFonts w:ascii="Arial Narrow" w:hAnsi="Arial Narrow"/>
        </w:rPr>
        <w:t>.</w:t>
      </w:r>
    </w:p>
    <w:p w:rsidR="009845C9" w:rsidRDefault="009845C9" w:rsidP="009845C9">
      <w:pPr>
        <w:rPr>
          <w:rFonts w:ascii="Arial Narrow" w:hAnsi="Arial Narrow"/>
        </w:rPr>
      </w:pPr>
    </w:p>
    <w:p w:rsidR="009845C9" w:rsidRDefault="009845C9" w:rsidP="009845C9">
      <w:pPr>
        <w:rPr>
          <w:rFonts w:ascii="Arial Narrow" w:hAnsi="Arial Narrow"/>
        </w:rPr>
      </w:pPr>
      <w:r>
        <w:rPr>
          <w:rFonts w:ascii="Arial Narrow" w:hAnsi="Arial Narrow"/>
        </w:rPr>
        <w:t xml:space="preserve">Beträffande sociala krav och sådana som rör arbetsmiljö, löne- och anställningsvillkor råder oklarheter om vilka slags krav som kan ställas. </w:t>
      </w:r>
    </w:p>
    <w:p w:rsidR="009845C9" w:rsidRDefault="009845C9" w:rsidP="009845C9">
      <w:pPr>
        <w:rPr>
          <w:rFonts w:ascii="Arial Narrow" w:hAnsi="Arial Narrow"/>
        </w:rPr>
      </w:pPr>
      <w:r>
        <w:rPr>
          <w:rFonts w:ascii="Arial Narrow" w:hAnsi="Arial Narrow"/>
        </w:rPr>
        <w:t xml:space="preserve">I det här sammanhanget står ILO-konvention 94 mycket centralt, som Sverige dock inte har ratificerat medan däremot fler andra EU-länder har gjort det. EU:s upphandlingsreglemente är också relevant då detta hävdar att bl.a. gällande kollektivavtal kan åberopas, och är tillämpliga vid offentlig upphandling. </w:t>
      </w:r>
    </w:p>
    <w:p w:rsidR="009845C9" w:rsidRDefault="009845C9" w:rsidP="009845C9">
      <w:pPr>
        <w:rPr>
          <w:rFonts w:ascii="Arial Narrow" w:hAnsi="Arial Narrow"/>
        </w:rPr>
      </w:pPr>
    </w:p>
    <w:p w:rsidR="009845C9" w:rsidRDefault="009845C9" w:rsidP="009845C9">
      <w:pPr>
        <w:rPr>
          <w:rFonts w:ascii="Arial Narrow" w:hAnsi="Arial Narrow"/>
        </w:rPr>
      </w:pPr>
      <w:r>
        <w:rPr>
          <w:rFonts w:ascii="Arial Narrow" w:hAnsi="Arial Narrow"/>
        </w:rPr>
        <w:t xml:space="preserve">Betydelsen av klara och entydiga regler i de här avseendena är stort. </w:t>
      </w:r>
    </w:p>
    <w:p w:rsidR="009845C9" w:rsidRDefault="009845C9" w:rsidP="009845C9">
      <w:pPr>
        <w:rPr>
          <w:rFonts w:ascii="Arial Narrow" w:hAnsi="Arial Narrow"/>
        </w:rPr>
      </w:pPr>
    </w:p>
    <w:p w:rsidR="009845C9" w:rsidRDefault="009845C9" w:rsidP="009845C9">
      <w:pPr>
        <w:rPr>
          <w:rFonts w:ascii="Arial Narrow" w:hAnsi="Arial Narrow"/>
        </w:rPr>
      </w:pPr>
      <w:r>
        <w:rPr>
          <w:rFonts w:ascii="Arial Narrow" w:hAnsi="Arial Narrow"/>
        </w:rPr>
        <w:t xml:space="preserve">Mot bakgrund av ovanstående föreslås partikongressen besluta </w:t>
      </w:r>
    </w:p>
    <w:p w:rsidR="009845C9" w:rsidRDefault="009845C9" w:rsidP="009845C9">
      <w:pPr>
        <w:rPr>
          <w:rFonts w:ascii="Arial Narrow" w:hAnsi="Arial Narrow"/>
        </w:rPr>
      </w:pPr>
    </w:p>
    <w:p w:rsidR="009845C9" w:rsidRDefault="009845C9" w:rsidP="009845C9">
      <w:pPr>
        <w:rPr>
          <w:rFonts w:ascii="Arial Narrow" w:hAnsi="Arial Narrow"/>
        </w:rPr>
      </w:pPr>
    </w:p>
    <w:p w:rsidR="009845C9" w:rsidRDefault="009845C9" w:rsidP="009845C9">
      <w:pPr>
        <w:numPr>
          <w:ilvl w:val="0"/>
          <w:numId w:val="1"/>
        </w:numPr>
        <w:rPr>
          <w:rFonts w:ascii="Arial Narrow" w:hAnsi="Arial Narrow"/>
        </w:rPr>
      </w:pPr>
      <w:r>
        <w:rPr>
          <w:rFonts w:ascii="Arial Narrow" w:hAnsi="Arial Narrow"/>
        </w:rPr>
        <w:t xml:space="preserve">att miljökrav i offentlig upphandling inom stat- och </w:t>
      </w:r>
      <w:proofErr w:type="gramStart"/>
      <w:r>
        <w:rPr>
          <w:rFonts w:ascii="Arial Narrow" w:hAnsi="Arial Narrow"/>
        </w:rPr>
        <w:t>kommun  knyts</w:t>
      </w:r>
      <w:proofErr w:type="gramEnd"/>
      <w:r>
        <w:rPr>
          <w:rFonts w:ascii="Arial Narrow" w:hAnsi="Arial Narrow"/>
        </w:rPr>
        <w:t xml:space="preserve"> tydligt till våra nationella miljökvalitetsmål.</w:t>
      </w:r>
    </w:p>
    <w:p w:rsidR="009845C9" w:rsidRDefault="009845C9" w:rsidP="009845C9">
      <w:pPr>
        <w:rPr>
          <w:rFonts w:ascii="Arial Narrow" w:hAnsi="Arial Narrow"/>
        </w:rPr>
      </w:pPr>
    </w:p>
    <w:p w:rsidR="009845C9" w:rsidRDefault="009845C9" w:rsidP="009845C9">
      <w:pPr>
        <w:numPr>
          <w:ilvl w:val="0"/>
          <w:numId w:val="1"/>
        </w:numPr>
        <w:rPr>
          <w:rFonts w:ascii="Arial Narrow" w:hAnsi="Arial Narrow"/>
        </w:rPr>
      </w:pPr>
      <w:proofErr w:type="gramStart"/>
      <w:r>
        <w:rPr>
          <w:rFonts w:ascii="Arial Narrow" w:hAnsi="Arial Narrow"/>
        </w:rPr>
        <w:t>att  Sverige</w:t>
      </w:r>
      <w:proofErr w:type="gramEnd"/>
      <w:r>
        <w:rPr>
          <w:rFonts w:ascii="Arial Narrow" w:hAnsi="Arial Narrow"/>
        </w:rPr>
        <w:t xml:space="preserve"> ratificerar ILO-konvention 94, </w:t>
      </w:r>
    </w:p>
    <w:p w:rsidR="009845C9" w:rsidRDefault="009845C9" w:rsidP="009845C9">
      <w:pPr>
        <w:rPr>
          <w:rFonts w:ascii="Arial Narrow" w:hAnsi="Arial Narrow"/>
        </w:rPr>
      </w:pPr>
    </w:p>
    <w:p w:rsidR="009845C9" w:rsidRDefault="009845C9" w:rsidP="009845C9">
      <w:pPr>
        <w:numPr>
          <w:ilvl w:val="0"/>
          <w:numId w:val="1"/>
        </w:numPr>
        <w:rPr>
          <w:rFonts w:ascii="Arial Narrow" w:hAnsi="Arial Narrow"/>
        </w:rPr>
      </w:pPr>
      <w:r>
        <w:rPr>
          <w:rFonts w:ascii="Arial Narrow" w:hAnsi="Arial Narrow"/>
        </w:rPr>
        <w:t>att vid offentlig upphandling i Sverige skall kraven på att löne- och anställningsvillkor följa för branschen gällande kollektivavtal.</w:t>
      </w:r>
    </w:p>
    <w:p w:rsidR="009845C9" w:rsidRDefault="009845C9" w:rsidP="009845C9">
      <w:pPr>
        <w:rPr>
          <w:rFonts w:ascii="Arial Narrow" w:hAnsi="Arial Narrow"/>
        </w:rPr>
      </w:pPr>
    </w:p>
    <w:p w:rsidR="009845C9" w:rsidRDefault="009845C9" w:rsidP="009845C9">
      <w:pPr>
        <w:rPr>
          <w:rFonts w:ascii="Arial Narrow" w:hAnsi="Arial Narrow"/>
        </w:rPr>
      </w:pPr>
    </w:p>
    <w:p w:rsidR="009845C9" w:rsidRDefault="009845C9" w:rsidP="009845C9">
      <w:pPr>
        <w:rPr>
          <w:rFonts w:ascii="Arial Narrow" w:hAnsi="Arial Narrow"/>
        </w:rPr>
      </w:pPr>
    </w:p>
    <w:p w:rsidR="009845C9" w:rsidRDefault="009845C9" w:rsidP="009845C9">
      <w:pPr>
        <w:rPr>
          <w:rFonts w:ascii="Arial Narrow" w:hAnsi="Arial Narrow"/>
        </w:rPr>
      </w:pPr>
      <w:r>
        <w:rPr>
          <w:rFonts w:ascii="Arial Narrow" w:hAnsi="Arial Narrow"/>
        </w:rPr>
        <w:t>Lysekil 2012-08-20</w:t>
      </w:r>
    </w:p>
    <w:p w:rsidR="009845C9" w:rsidRDefault="009845C9" w:rsidP="009845C9">
      <w:pPr>
        <w:rPr>
          <w:rFonts w:ascii="Arial Narrow" w:hAnsi="Arial Narrow"/>
        </w:rPr>
      </w:pPr>
    </w:p>
    <w:p w:rsidR="009845C9" w:rsidRDefault="009845C9" w:rsidP="009845C9">
      <w:pPr>
        <w:rPr>
          <w:rFonts w:ascii="Arial Narrow" w:hAnsi="Arial Narrow"/>
        </w:rPr>
      </w:pPr>
    </w:p>
    <w:p w:rsidR="009845C9" w:rsidRDefault="009845C9" w:rsidP="009845C9">
      <w:pPr>
        <w:rPr>
          <w:rFonts w:ascii="Arial Narrow" w:hAnsi="Arial Narrow"/>
        </w:rPr>
      </w:pPr>
    </w:p>
    <w:p w:rsidR="009845C9" w:rsidRDefault="009845C9" w:rsidP="009845C9">
      <w:pPr>
        <w:rPr>
          <w:rFonts w:ascii="Arial Narrow" w:hAnsi="Arial Narrow"/>
        </w:rPr>
      </w:pPr>
      <w:r>
        <w:rPr>
          <w:rFonts w:ascii="Arial Narrow" w:hAnsi="Arial Narrow"/>
        </w:rPr>
        <w:t xml:space="preserve">     Göte Nyberg</w:t>
      </w:r>
    </w:p>
    <w:p w:rsidR="009845C9" w:rsidRDefault="009845C9" w:rsidP="009845C9">
      <w:pPr>
        <w:rPr>
          <w:rFonts w:ascii="Arial Narrow" w:hAnsi="Arial Narrow"/>
        </w:rPr>
      </w:pPr>
    </w:p>
    <w:p w:rsidR="009845C9" w:rsidRDefault="009845C9" w:rsidP="009845C9">
      <w:pPr>
        <w:rPr>
          <w:rFonts w:ascii="Arial Narrow" w:hAnsi="Arial Narrow"/>
        </w:rPr>
      </w:pPr>
    </w:p>
    <w:p w:rsidR="009845C9" w:rsidRDefault="009845C9" w:rsidP="009845C9">
      <w:pPr>
        <w:rPr>
          <w:rFonts w:ascii="Arial Narrow" w:hAnsi="Arial Narrow"/>
        </w:rPr>
      </w:pPr>
    </w:p>
    <w:p w:rsidR="009845C9" w:rsidRDefault="009845C9" w:rsidP="009845C9">
      <w:pPr>
        <w:rPr>
          <w:rFonts w:ascii="Arial Narrow" w:hAnsi="Arial Narrow"/>
        </w:rPr>
      </w:pPr>
      <w:r>
        <w:rPr>
          <w:rFonts w:ascii="Arial Narrow" w:hAnsi="Arial Narrow"/>
        </w:rPr>
        <w:t xml:space="preserve">     Klas Mellgren </w:t>
      </w:r>
    </w:p>
    <w:p w:rsidR="009845C9" w:rsidRDefault="009845C9" w:rsidP="009845C9">
      <w:pPr>
        <w:rPr>
          <w:rFonts w:ascii="Arial Narrow" w:hAnsi="Arial Narrow" w:cs="Tahoma"/>
        </w:rPr>
      </w:pPr>
    </w:p>
    <w:p w:rsidR="000D0A39" w:rsidRDefault="000D0A39"/>
    <w:p w:rsidR="009845C9" w:rsidRDefault="009845C9"/>
    <w:p w:rsidR="009845C9" w:rsidRDefault="009845C9" w:rsidP="009845C9">
      <w:pPr>
        <w:rPr>
          <w:rFonts w:ascii="Arial Narrow" w:hAnsi="Arial Narrow" w:cs="Tahoma"/>
          <w:b/>
        </w:rPr>
      </w:pPr>
      <w:r>
        <w:rPr>
          <w:rFonts w:ascii="Arial Narrow" w:hAnsi="Arial Narrow" w:cs="Tahoma"/>
          <w:b/>
        </w:rPr>
        <w:lastRenderedPageBreak/>
        <w:t>Motion till SAP-kongressen 2013 ang. insy</w:t>
      </w:r>
      <w:r>
        <w:rPr>
          <w:rFonts w:ascii="Arial Narrow" w:hAnsi="Arial Narrow" w:cs="Tahoma"/>
          <w:b/>
          <w:bCs/>
        </w:rPr>
        <w:t>n</w:t>
      </w:r>
      <w:r>
        <w:rPr>
          <w:rFonts w:ascii="Arial Narrow" w:hAnsi="Arial Narrow" w:cs="Tahoma"/>
          <w:b/>
        </w:rPr>
        <w:t xml:space="preserve"> och öppenhet - meddelarskydd.</w:t>
      </w:r>
    </w:p>
    <w:p w:rsidR="009845C9" w:rsidRDefault="009845C9" w:rsidP="009845C9">
      <w:pPr>
        <w:rPr>
          <w:rFonts w:ascii="Arial Narrow" w:hAnsi="Arial Narrow" w:cs="Tahoma"/>
          <w:sz w:val="20"/>
          <w:szCs w:val="20"/>
        </w:rPr>
      </w:pPr>
    </w:p>
    <w:p w:rsidR="009845C9" w:rsidRDefault="009845C9" w:rsidP="009845C9">
      <w:pPr>
        <w:autoSpaceDE w:val="0"/>
        <w:autoSpaceDN w:val="0"/>
        <w:adjustRightInd w:val="0"/>
        <w:rPr>
          <w:rFonts w:ascii="Arial Narrow" w:hAnsi="Arial Narrow" w:cs="Tahoma"/>
          <w:lang w:eastAsia="en-US"/>
        </w:rPr>
      </w:pPr>
      <w:r>
        <w:rPr>
          <w:rFonts w:ascii="Arial Narrow" w:hAnsi="Arial Narrow" w:cs="Tahoma"/>
        </w:rPr>
        <w:t>Meddelarfriheten är en grundläggande princip för svensk yttrande- och</w:t>
      </w:r>
    </w:p>
    <w:p w:rsidR="009845C9" w:rsidRDefault="009845C9" w:rsidP="009845C9">
      <w:pPr>
        <w:autoSpaceDE w:val="0"/>
        <w:autoSpaceDN w:val="0"/>
        <w:adjustRightInd w:val="0"/>
        <w:rPr>
          <w:rFonts w:ascii="Arial Narrow" w:hAnsi="Arial Narrow" w:cs="Tahoma"/>
        </w:rPr>
      </w:pPr>
      <w:r>
        <w:rPr>
          <w:rFonts w:ascii="Arial Narrow" w:hAnsi="Arial Narrow" w:cs="Tahoma"/>
        </w:rPr>
        <w:t>tryckfrihet. Att fritt i media kunna kritisera missförhållanden eller hävda en motsatt</w:t>
      </w:r>
    </w:p>
    <w:p w:rsidR="009845C9" w:rsidRDefault="009845C9" w:rsidP="009845C9">
      <w:pPr>
        <w:autoSpaceDE w:val="0"/>
        <w:autoSpaceDN w:val="0"/>
        <w:adjustRightInd w:val="0"/>
        <w:rPr>
          <w:rFonts w:ascii="Arial Narrow" w:hAnsi="Arial Narrow" w:cs="Tahoma"/>
        </w:rPr>
      </w:pPr>
      <w:r>
        <w:rPr>
          <w:rFonts w:ascii="Arial Narrow" w:hAnsi="Arial Narrow" w:cs="Tahoma"/>
        </w:rPr>
        <w:t>uppfattning främjar utveckling och är ett effektivt motmedel mot missförhållanden</w:t>
      </w:r>
    </w:p>
    <w:p w:rsidR="009845C9" w:rsidRDefault="009845C9" w:rsidP="009845C9">
      <w:pPr>
        <w:autoSpaceDE w:val="0"/>
        <w:autoSpaceDN w:val="0"/>
        <w:adjustRightInd w:val="0"/>
        <w:rPr>
          <w:rFonts w:ascii="Arial Narrow" w:hAnsi="Arial Narrow" w:cs="Tahoma"/>
        </w:rPr>
      </w:pPr>
      <w:proofErr w:type="gramStart"/>
      <w:r>
        <w:rPr>
          <w:rFonts w:ascii="Arial Narrow" w:hAnsi="Arial Narrow" w:cs="Tahoma"/>
        </w:rPr>
        <w:t>och korruption.</w:t>
      </w:r>
      <w:proofErr w:type="gramEnd"/>
      <w:r>
        <w:rPr>
          <w:rFonts w:ascii="Arial Narrow" w:hAnsi="Arial Narrow" w:cs="Tahoma"/>
        </w:rPr>
        <w:t xml:space="preserve"> Men framför allt skapar meddelarfriheten trygghet. Tryggheten i att</w:t>
      </w:r>
    </w:p>
    <w:p w:rsidR="009845C9" w:rsidRDefault="009845C9" w:rsidP="009845C9">
      <w:pPr>
        <w:autoSpaceDE w:val="0"/>
        <w:autoSpaceDN w:val="0"/>
        <w:adjustRightInd w:val="0"/>
        <w:rPr>
          <w:rFonts w:ascii="Arial Narrow" w:hAnsi="Arial Narrow" w:cs="Tahoma"/>
        </w:rPr>
      </w:pPr>
      <w:r>
        <w:rPr>
          <w:rFonts w:ascii="Arial Narrow" w:hAnsi="Arial Narrow" w:cs="Tahoma"/>
        </w:rPr>
        <w:t>vara säker på att de som exempelvis vårdar ens anhörig utan risk kan vända sig till</w:t>
      </w:r>
    </w:p>
    <w:p w:rsidR="009845C9" w:rsidRDefault="009845C9" w:rsidP="009845C9">
      <w:pPr>
        <w:autoSpaceDE w:val="0"/>
        <w:autoSpaceDN w:val="0"/>
        <w:adjustRightInd w:val="0"/>
        <w:rPr>
          <w:rFonts w:ascii="Arial Narrow" w:hAnsi="Arial Narrow" w:cs="Tahoma"/>
        </w:rPr>
      </w:pPr>
      <w:proofErr w:type="gramStart"/>
      <w:r>
        <w:rPr>
          <w:rFonts w:ascii="Arial Narrow" w:hAnsi="Arial Narrow" w:cs="Tahoma"/>
        </w:rPr>
        <w:t>media om det är något som inte fungerar.</w:t>
      </w:r>
      <w:proofErr w:type="gramEnd"/>
    </w:p>
    <w:p w:rsidR="009845C9" w:rsidRDefault="009845C9" w:rsidP="009845C9">
      <w:pPr>
        <w:spacing w:after="192"/>
        <w:rPr>
          <w:rFonts w:ascii="Arial Narrow" w:hAnsi="Arial Narrow" w:cs="Tahoma"/>
        </w:rPr>
      </w:pPr>
    </w:p>
    <w:p w:rsidR="009845C9" w:rsidRDefault="009845C9" w:rsidP="009845C9">
      <w:pPr>
        <w:spacing w:after="192"/>
        <w:rPr>
          <w:rFonts w:ascii="Arial Narrow" w:hAnsi="Arial Narrow" w:cs="Tahoma"/>
        </w:rPr>
      </w:pPr>
      <w:r>
        <w:rPr>
          <w:rFonts w:ascii="Arial Narrow" w:hAnsi="Arial Narrow" w:cs="Tahoma"/>
        </w:rPr>
        <w:t xml:space="preserve">Meddelarskydd finns idag för offentliganställda. Meddelarskyddet för privatanställda i offentligt finansierad verksamhet bör därför vara detsamma som för offentligt anställda, särskild vikt bör läggas vid sådan skattefinansierad verksamhet som avser vård, skola och omsorg. </w:t>
      </w:r>
    </w:p>
    <w:p w:rsidR="009845C9" w:rsidRDefault="009845C9" w:rsidP="009845C9">
      <w:pPr>
        <w:autoSpaceDE w:val="0"/>
        <w:autoSpaceDN w:val="0"/>
        <w:adjustRightInd w:val="0"/>
        <w:rPr>
          <w:rFonts w:ascii="Arial Narrow" w:eastAsia="Calibri" w:hAnsi="Arial Narrow" w:cs="Tahoma"/>
          <w:lang w:eastAsia="en-US"/>
        </w:rPr>
      </w:pPr>
      <w:r>
        <w:rPr>
          <w:rFonts w:ascii="Arial Narrow" w:hAnsi="Arial Narrow" w:cs="Tahoma"/>
        </w:rPr>
        <w:t>En förutsättning för att en människa ska våga hävda sin meddelarfrihet är att hon</w:t>
      </w:r>
    </w:p>
    <w:p w:rsidR="009845C9" w:rsidRDefault="009845C9" w:rsidP="009845C9">
      <w:pPr>
        <w:autoSpaceDE w:val="0"/>
        <w:autoSpaceDN w:val="0"/>
        <w:adjustRightInd w:val="0"/>
        <w:rPr>
          <w:rFonts w:ascii="Arial Narrow" w:hAnsi="Arial Narrow" w:cs="Tahoma"/>
        </w:rPr>
      </w:pPr>
      <w:proofErr w:type="gramStart"/>
      <w:r>
        <w:rPr>
          <w:rFonts w:ascii="Arial Narrow" w:hAnsi="Arial Narrow" w:cs="Tahoma"/>
        </w:rPr>
        <w:t>skyddas av lagen.</w:t>
      </w:r>
      <w:proofErr w:type="gramEnd"/>
      <w:r>
        <w:rPr>
          <w:rFonts w:ascii="Arial Narrow" w:hAnsi="Arial Narrow" w:cs="Tahoma"/>
        </w:rPr>
        <w:t xml:space="preserve"> Meddelarfriheten är inte mycket värd utan ett starkt</w:t>
      </w:r>
    </w:p>
    <w:p w:rsidR="009845C9" w:rsidRDefault="009845C9" w:rsidP="009845C9">
      <w:pPr>
        <w:autoSpaceDE w:val="0"/>
        <w:autoSpaceDN w:val="0"/>
        <w:adjustRightInd w:val="0"/>
        <w:rPr>
          <w:rFonts w:ascii="Arial Narrow" w:hAnsi="Arial Narrow" w:cs="Tahoma"/>
        </w:rPr>
      </w:pPr>
      <w:r>
        <w:rPr>
          <w:rFonts w:ascii="Arial Narrow" w:hAnsi="Arial Narrow" w:cs="Tahoma"/>
        </w:rPr>
        <w:t xml:space="preserve">meddelarskydd. </w:t>
      </w:r>
    </w:p>
    <w:p w:rsidR="009845C9" w:rsidRDefault="009845C9" w:rsidP="009845C9">
      <w:pPr>
        <w:autoSpaceDE w:val="0"/>
        <w:autoSpaceDN w:val="0"/>
        <w:adjustRightInd w:val="0"/>
        <w:rPr>
          <w:rFonts w:ascii="Arial Narrow" w:hAnsi="Arial Narrow" w:cs="Tahoma"/>
        </w:rPr>
      </w:pPr>
    </w:p>
    <w:p w:rsidR="009845C9" w:rsidRDefault="009845C9" w:rsidP="009845C9">
      <w:pPr>
        <w:autoSpaceDE w:val="0"/>
        <w:autoSpaceDN w:val="0"/>
        <w:adjustRightInd w:val="0"/>
        <w:rPr>
          <w:rFonts w:ascii="Arial Narrow" w:hAnsi="Arial Narrow" w:cs="Tahoma"/>
        </w:rPr>
      </w:pPr>
      <w:r>
        <w:rPr>
          <w:rFonts w:ascii="Arial Narrow" w:hAnsi="Arial Narrow" w:cs="Tahoma"/>
        </w:rPr>
        <w:t>Mot bakgrund av ovanstående föreslås partikongressen besluta:</w:t>
      </w:r>
    </w:p>
    <w:p w:rsidR="009845C9" w:rsidRDefault="009845C9" w:rsidP="009845C9">
      <w:pPr>
        <w:autoSpaceDE w:val="0"/>
        <w:autoSpaceDN w:val="0"/>
        <w:adjustRightInd w:val="0"/>
        <w:rPr>
          <w:rFonts w:ascii="Arial Narrow" w:hAnsi="Arial Narrow" w:cs="Tahoma"/>
        </w:rPr>
      </w:pPr>
    </w:p>
    <w:p w:rsidR="009845C9" w:rsidRDefault="009845C9" w:rsidP="009845C9">
      <w:pPr>
        <w:pStyle w:val="Liststycke"/>
        <w:numPr>
          <w:ilvl w:val="0"/>
          <w:numId w:val="2"/>
        </w:numPr>
        <w:autoSpaceDE w:val="0"/>
        <w:autoSpaceDN w:val="0"/>
        <w:adjustRightInd w:val="0"/>
        <w:spacing w:after="0" w:line="240" w:lineRule="auto"/>
        <w:rPr>
          <w:rFonts w:ascii="Arial Narrow" w:hAnsi="Arial Narrow" w:cs="Tahoma"/>
          <w:sz w:val="24"/>
          <w:szCs w:val="24"/>
        </w:rPr>
      </w:pPr>
      <w:r>
        <w:rPr>
          <w:rFonts w:ascii="Arial Narrow" w:hAnsi="Arial Narrow" w:cs="Tahoma"/>
          <w:sz w:val="24"/>
          <w:szCs w:val="24"/>
        </w:rPr>
        <w:t xml:space="preserve">Att ett meddelar skydd i likhet med det som gäller för offentligt anställda </w:t>
      </w:r>
      <w:proofErr w:type="gramStart"/>
      <w:r>
        <w:rPr>
          <w:rFonts w:ascii="Arial Narrow" w:hAnsi="Arial Narrow" w:cs="Tahoma"/>
          <w:sz w:val="24"/>
          <w:szCs w:val="24"/>
        </w:rPr>
        <w:t>införes</w:t>
      </w:r>
      <w:proofErr w:type="gramEnd"/>
      <w:r>
        <w:rPr>
          <w:rFonts w:ascii="Arial Narrow" w:hAnsi="Arial Narrow" w:cs="Tahoma"/>
          <w:sz w:val="24"/>
          <w:szCs w:val="24"/>
        </w:rPr>
        <w:t xml:space="preserve"> för privatanställda inom verksamhet som finansieras med offentliga medel.</w:t>
      </w:r>
    </w:p>
    <w:p w:rsidR="009845C9" w:rsidRDefault="009845C9" w:rsidP="009845C9">
      <w:pPr>
        <w:autoSpaceDE w:val="0"/>
        <w:autoSpaceDN w:val="0"/>
        <w:adjustRightInd w:val="0"/>
        <w:rPr>
          <w:rFonts w:ascii="Arial Narrow" w:hAnsi="Arial Narrow" w:cs="Tahoma"/>
        </w:rPr>
      </w:pPr>
    </w:p>
    <w:p w:rsidR="009845C9" w:rsidRDefault="009845C9" w:rsidP="009845C9">
      <w:pPr>
        <w:autoSpaceDE w:val="0"/>
        <w:autoSpaceDN w:val="0"/>
        <w:adjustRightInd w:val="0"/>
        <w:rPr>
          <w:rFonts w:ascii="Arial Narrow" w:hAnsi="Arial Narrow" w:cs="Tahoma"/>
        </w:rPr>
      </w:pPr>
    </w:p>
    <w:p w:rsidR="009845C9" w:rsidRDefault="009845C9" w:rsidP="009845C9">
      <w:pPr>
        <w:autoSpaceDE w:val="0"/>
        <w:autoSpaceDN w:val="0"/>
        <w:adjustRightInd w:val="0"/>
        <w:rPr>
          <w:rFonts w:ascii="Arial Narrow" w:hAnsi="Arial Narrow" w:cs="Tahoma"/>
        </w:rPr>
      </w:pPr>
    </w:p>
    <w:p w:rsidR="009845C9" w:rsidRDefault="009845C9" w:rsidP="009845C9">
      <w:pPr>
        <w:rPr>
          <w:rFonts w:ascii="Arial Narrow" w:hAnsi="Arial Narrow" w:cs="Tahoma"/>
        </w:rPr>
      </w:pPr>
      <w:r>
        <w:rPr>
          <w:rFonts w:ascii="Arial Narrow" w:hAnsi="Arial Narrow" w:cs="Tahoma"/>
        </w:rPr>
        <w:t>Lysekil 2012-09-10</w:t>
      </w:r>
    </w:p>
    <w:p w:rsidR="009845C9" w:rsidRDefault="009845C9" w:rsidP="009845C9">
      <w:pPr>
        <w:rPr>
          <w:rFonts w:ascii="Arial Narrow" w:hAnsi="Arial Narrow" w:cs="Tahoma"/>
        </w:rPr>
      </w:pPr>
    </w:p>
    <w:p w:rsidR="009845C9" w:rsidRDefault="009845C9" w:rsidP="009845C9">
      <w:pPr>
        <w:rPr>
          <w:rFonts w:ascii="Arial Narrow" w:hAnsi="Arial Narrow" w:cs="Tahoma"/>
        </w:rPr>
      </w:pPr>
      <w:r>
        <w:rPr>
          <w:rFonts w:ascii="Arial Narrow" w:hAnsi="Arial Narrow" w:cs="Tahoma"/>
        </w:rPr>
        <w:t>Siw Linnér</w:t>
      </w:r>
    </w:p>
    <w:p w:rsidR="009845C9" w:rsidRDefault="009845C9" w:rsidP="009845C9">
      <w:pPr>
        <w:rPr>
          <w:rFonts w:ascii="Arial Narrow" w:hAnsi="Arial Narrow" w:cs="Tahoma"/>
        </w:rPr>
      </w:pPr>
    </w:p>
    <w:p w:rsidR="009845C9" w:rsidRDefault="009845C9" w:rsidP="009845C9">
      <w:pPr>
        <w:rPr>
          <w:rFonts w:ascii="Arial Narrow" w:hAnsi="Arial Narrow" w:cs="Tahoma"/>
        </w:rPr>
      </w:pPr>
      <w:r>
        <w:rPr>
          <w:rFonts w:ascii="Arial Narrow" w:hAnsi="Arial Narrow" w:cs="Tahoma"/>
        </w:rPr>
        <w:t>Klas Mellgren</w:t>
      </w: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rPr>
      </w:pPr>
    </w:p>
    <w:p w:rsidR="009845C9" w:rsidRDefault="009845C9" w:rsidP="009845C9">
      <w:pPr>
        <w:rPr>
          <w:rFonts w:ascii="Arial Narrow" w:hAnsi="Arial Narrow" w:cs="Tahoma"/>
          <w:b/>
          <w:sz w:val="28"/>
          <w:szCs w:val="28"/>
        </w:rPr>
      </w:pPr>
      <w:r>
        <w:rPr>
          <w:rFonts w:ascii="Arial Narrow" w:hAnsi="Arial Narrow" w:cs="Tahoma"/>
          <w:b/>
          <w:sz w:val="28"/>
          <w:szCs w:val="28"/>
        </w:rPr>
        <w:lastRenderedPageBreak/>
        <w:t xml:space="preserve">Motion till SAP-kongressen 2013 ang. sommarskola. </w:t>
      </w:r>
    </w:p>
    <w:p w:rsidR="009845C9" w:rsidRDefault="009845C9" w:rsidP="009845C9">
      <w:pPr>
        <w:rPr>
          <w:rFonts w:ascii="Arial Narrow" w:hAnsi="Arial Narrow" w:cs="Tahoma"/>
          <w:lang w:eastAsia="en-US"/>
        </w:rPr>
      </w:pPr>
    </w:p>
    <w:p w:rsidR="009845C9" w:rsidRDefault="009845C9" w:rsidP="009845C9">
      <w:pPr>
        <w:rPr>
          <w:rFonts w:ascii="Arial Narrow" w:hAnsi="Arial Narrow" w:cs="Tahoma"/>
        </w:rPr>
      </w:pPr>
      <w:r>
        <w:rPr>
          <w:rFonts w:ascii="Arial Narrow" w:hAnsi="Arial Narrow" w:cs="Tahoma"/>
        </w:rPr>
        <w:t xml:space="preserve">I dag krävs en gymnasieutbildning för att få ett jobb och för att klara sig i ett allt mer komplext och kunskapsintensivt samhälle. Nästan en av fyra elever fullföljer inte sin gymnasieutbildning inom tre eller fyra år. I framtiden kommer det att bli ännu svårare att klara sig på arbetsmarknaden utan fullständig gymnasieexamen. Utbildning är vägen till arbete. Vi vet att arbetslösheten hos ungdomar som saknar gymnasieutbildning är mer än dubbelt så hög jämfört med ungdomar som har avslutat gymnasiet.  För att minska avhoppen i gymnasieskolan måste vi börja i grundskolan. </w:t>
      </w:r>
    </w:p>
    <w:p w:rsidR="009845C9" w:rsidRDefault="009845C9" w:rsidP="009845C9">
      <w:pPr>
        <w:rPr>
          <w:rFonts w:ascii="Arial Narrow" w:hAnsi="Arial Narrow" w:cs="Tahoma"/>
        </w:rPr>
      </w:pPr>
      <w:r>
        <w:rPr>
          <w:rFonts w:ascii="Arial Narrow" w:hAnsi="Arial Narrow" w:cs="Tahoma"/>
        </w:rPr>
        <w:t>År 2012 gick mer än 100 000 ungdomar ut nian och lämnade därmed grundskolan. Av dem är det fler än 12 000 som gjort detta utan tillräckliga betyg för att komma in på något av gymnasieskolans nationella program. Mer än var tionde niondeklassare står alltså utanför.</w:t>
      </w:r>
    </w:p>
    <w:p w:rsidR="009845C9" w:rsidRDefault="009845C9" w:rsidP="009845C9">
      <w:pPr>
        <w:rPr>
          <w:rFonts w:ascii="Arial Narrow" w:hAnsi="Arial Narrow" w:cs="Tahoma"/>
        </w:rPr>
      </w:pPr>
      <w:r>
        <w:rPr>
          <w:rFonts w:ascii="Arial Narrow" w:hAnsi="Arial Narrow" w:cs="Tahoma"/>
        </w:rPr>
        <w:t xml:space="preserve">Så kan vi inte ha det. Detta är ett misslyckande och ett svek mot dessa ungdomar. Vi har en skyldighet att se till att varje elev får reella möjligheter till fullständiga betyg och att betona elevernas </w:t>
      </w:r>
      <w:proofErr w:type="gramStart"/>
      <w:r>
        <w:rPr>
          <w:rFonts w:ascii="Arial Narrow" w:hAnsi="Arial Narrow" w:cs="Tahoma"/>
        </w:rPr>
        <w:t>egna</w:t>
      </w:r>
      <w:proofErr w:type="gramEnd"/>
      <w:r>
        <w:rPr>
          <w:rFonts w:ascii="Arial Narrow" w:hAnsi="Arial Narrow" w:cs="Tahoma"/>
        </w:rPr>
        <w:t xml:space="preserve"> ansvar för att ta vara på dessa möjligheter. </w:t>
      </w:r>
    </w:p>
    <w:p w:rsidR="009845C9" w:rsidRDefault="009845C9" w:rsidP="009845C9">
      <w:pPr>
        <w:rPr>
          <w:rFonts w:ascii="Arial Narrow" w:hAnsi="Arial Narrow" w:cs="Tahoma"/>
        </w:rPr>
      </w:pPr>
      <w:r>
        <w:rPr>
          <w:rFonts w:ascii="Arial Narrow" w:hAnsi="Arial Narrow" w:cs="Tahoma"/>
        </w:rPr>
        <w:t xml:space="preserve">Elever bör ha tillgång till det extra stöd som undervisningen under några sommarveckor kan ge. Erfarenheten ger vid handen att sommarskola är framgångsrik. </w:t>
      </w:r>
    </w:p>
    <w:p w:rsidR="009845C9" w:rsidRDefault="009845C9" w:rsidP="009845C9">
      <w:pPr>
        <w:rPr>
          <w:rFonts w:ascii="Arial Narrow" w:hAnsi="Arial Narrow" w:cs="Tahoma"/>
          <w:lang w:eastAsia="en-US"/>
        </w:rPr>
      </w:pPr>
      <w:r>
        <w:rPr>
          <w:rFonts w:ascii="Arial Narrow" w:hAnsi="Arial Narrow" w:cs="Tahoma"/>
        </w:rPr>
        <w:t>Siffror från Skolverket visar att sex av tio så kallade prövningar, som genomfördes i samband med sommarskola 2010 resulterade i att eleven minst fick godkänt.</w:t>
      </w:r>
    </w:p>
    <w:p w:rsidR="009845C9" w:rsidRDefault="009845C9" w:rsidP="009845C9">
      <w:pPr>
        <w:rPr>
          <w:rFonts w:ascii="Arial Narrow" w:hAnsi="Arial Narrow" w:cs="Tahoma"/>
        </w:rPr>
      </w:pPr>
      <w:r>
        <w:rPr>
          <w:rFonts w:ascii="Arial Narrow" w:hAnsi="Arial Narrow" w:cs="Tahoma"/>
        </w:rPr>
        <w:t>Mot bakgrund av ovanstående föreslås partikongressen besluta</w:t>
      </w:r>
    </w:p>
    <w:p w:rsidR="009845C9" w:rsidRDefault="009845C9" w:rsidP="009845C9">
      <w:pPr>
        <w:pStyle w:val="Liststycke"/>
        <w:numPr>
          <w:ilvl w:val="0"/>
          <w:numId w:val="3"/>
        </w:numPr>
        <w:rPr>
          <w:rFonts w:ascii="Arial Narrow" w:hAnsi="Arial Narrow" w:cs="Tahoma"/>
          <w:i/>
          <w:sz w:val="24"/>
          <w:szCs w:val="24"/>
          <w:lang w:eastAsia="sv-SE"/>
        </w:rPr>
      </w:pPr>
      <w:r>
        <w:rPr>
          <w:rFonts w:ascii="Arial Narrow" w:hAnsi="Arial Narrow" w:cs="Tahoma"/>
          <w:i/>
          <w:sz w:val="24"/>
          <w:szCs w:val="24"/>
          <w:lang w:eastAsia="sv-SE"/>
        </w:rPr>
        <w:t xml:space="preserve">Att </w:t>
      </w:r>
      <w:proofErr w:type="gramStart"/>
      <w:r>
        <w:rPr>
          <w:rFonts w:ascii="Arial Narrow" w:hAnsi="Arial Narrow" w:cs="Tahoma"/>
          <w:i/>
          <w:sz w:val="24"/>
          <w:szCs w:val="24"/>
          <w:lang w:eastAsia="sv-SE"/>
        </w:rPr>
        <w:t>sommarskola  inrättas</w:t>
      </w:r>
      <w:proofErr w:type="gramEnd"/>
      <w:r>
        <w:rPr>
          <w:rFonts w:ascii="Arial Narrow" w:hAnsi="Arial Narrow" w:cs="Tahoma"/>
          <w:i/>
          <w:sz w:val="24"/>
          <w:szCs w:val="24"/>
          <w:lang w:eastAsia="sv-SE"/>
        </w:rPr>
        <w:t xml:space="preserve">/erbjuds för de elever i skolan som inte når målen. </w:t>
      </w:r>
    </w:p>
    <w:p w:rsidR="009845C9" w:rsidRDefault="009845C9" w:rsidP="009845C9">
      <w:pPr>
        <w:pStyle w:val="Liststycke"/>
        <w:rPr>
          <w:rFonts w:ascii="Arial Narrow" w:hAnsi="Arial Narrow" w:cs="Tahoma"/>
          <w:i/>
          <w:sz w:val="24"/>
          <w:szCs w:val="24"/>
          <w:lang w:eastAsia="sv-SE"/>
        </w:rPr>
      </w:pPr>
    </w:p>
    <w:p w:rsidR="009845C9" w:rsidRDefault="009845C9" w:rsidP="009845C9">
      <w:pPr>
        <w:pStyle w:val="Liststycke"/>
        <w:numPr>
          <w:ilvl w:val="0"/>
          <w:numId w:val="3"/>
        </w:numPr>
        <w:rPr>
          <w:rFonts w:ascii="Arial Narrow" w:hAnsi="Arial Narrow" w:cs="Tahoma"/>
          <w:i/>
          <w:sz w:val="24"/>
          <w:szCs w:val="24"/>
          <w:lang w:eastAsia="sv-SE"/>
        </w:rPr>
      </w:pPr>
      <w:r>
        <w:rPr>
          <w:rFonts w:ascii="Arial Narrow" w:hAnsi="Arial Narrow" w:cs="Tahoma"/>
          <w:i/>
          <w:sz w:val="24"/>
          <w:szCs w:val="24"/>
          <w:lang w:eastAsia="sv-SE"/>
        </w:rPr>
        <w:t>Att dessa elever ska ges utökad undervisningstid om upp till 20 dagar under sommaren.</w:t>
      </w:r>
    </w:p>
    <w:p w:rsidR="009845C9" w:rsidRDefault="009845C9" w:rsidP="009845C9">
      <w:pPr>
        <w:pStyle w:val="Liststycke"/>
        <w:rPr>
          <w:rFonts w:ascii="Arial Narrow" w:hAnsi="Arial Narrow" w:cs="Tahoma"/>
          <w:i/>
          <w:sz w:val="24"/>
          <w:szCs w:val="24"/>
          <w:lang w:eastAsia="sv-SE"/>
        </w:rPr>
      </w:pPr>
    </w:p>
    <w:p w:rsidR="009845C9" w:rsidRDefault="009845C9" w:rsidP="009845C9">
      <w:pPr>
        <w:pStyle w:val="Liststycke"/>
        <w:numPr>
          <w:ilvl w:val="0"/>
          <w:numId w:val="3"/>
        </w:numPr>
        <w:rPr>
          <w:rFonts w:ascii="Arial Narrow" w:hAnsi="Arial Narrow" w:cs="Tahoma"/>
          <w:i/>
          <w:sz w:val="24"/>
          <w:szCs w:val="24"/>
          <w:lang w:eastAsia="sv-SE"/>
        </w:rPr>
      </w:pPr>
      <w:r>
        <w:rPr>
          <w:rFonts w:ascii="Arial Narrow" w:hAnsi="Arial Narrow" w:cs="Tahoma"/>
          <w:i/>
          <w:sz w:val="24"/>
          <w:szCs w:val="24"/>
          <w:lang w:eastAsia="sv-SE"/>
        </w:rPr>
        <w:t xml:space="preserve">Att den utökade undervisningstiden under sommaren ska gälla elever i årskurserna 6-9 samt gymnasieelever som inte blivit godkända i en eller flera kurser </w:t>
      </w:r>
      <w:proofErr w:type="gramStart"/>
      <w:r>
        <w:rPr>
          <w:rFonts w:ascii="Arial Narrow" w:hAnsi="Arial Narrow" w:cs="Tahoma"/>
          <w:i/>
          <w:sz w:val="24"/>
          <w:szCs w:val="24"/>
          <w:lang w:eastAsia="sv-SE"/>
        </w:rPr>
        <w:t>i  årskurs</w:t>
      </w:r>
      <w:proofErr w:type="gramEnd"/>
      <w:r>
        <w:rPr>
          <w:rFonts w:ascii="Arial Narrow" w:hAnsi="Arial Narrow" w:cs="Tahoma"/>
          <w:i/>
          <w:sz w:val="24"/>
          <w:szCs w:val="24"/>
          <w:lang w:eastAsia="sv-SE"/>
        </w:rPr>
        <w:t xml:space="preserve"> 1, 2 och i mån av plats årskurs 3. </w:t>
      </w:r>
    </w:p>
    <w:p w:rsidR="009845C9" w:rsidRDefault="009845C9" w:rsidP="009845C9">
      <w:pPr>
        <w:rPr>
          <w:rFonts w:ascii="Arial Narrow" w:hAnsi="Arial Narrow" w:cs="Tahoma"/>
        </w:rPr>
      </w:pPr>
    </w:p>
    <w:p w:rsidR="009845C9" w:rsidRDefault="009845C9" w:rsidP="009845C9">
      <w:pPr>
        <w:rPr>
          <w:rFonts w:ascii="Arial Narrow" w:hAnsi="Arial Narrow" w:cs="Tahoma"/>
        </w:rPr>
      </w:pPr>
      <w:proofErr w:type="gramStart"/>
      <w:r>
        <w:rPr>
          <w:rFonts w:ascii="Arial Narrow" w:hAnsi="Arial Narrow" w:cs="Tahoma"/>
        </w:rPr>
        <w:t>Lysekil  2012</w:t>
      </w:r>
      <w:proofErr w:type="gramEnd"/>
      <w:r>
        <w:rPr>
          <w:rFonts w:ascii="Arial Narrow" w:hAnsi="Arial Narrow" w:cs="Tahoma"/>
        </w:rPr>
        <w:t>-08-20</w:t>
      </w:r>
    </w:p>
    <w:p w:rsidR="009845C9" w:rsidRDefault="009845C9" w:rsidP="009845C9">
      <w:pPr>
        <w:rPr>
          <w:rFonts w:ascii="Arial Narrow" w:hAnsi="Arial Narrow" w:cs="Tahoma"/>
        </w:rPr>
      </w:pPr>
    </w:p>
    <w:p w:rsidR="009845C9" w:rsidRDefault="009845C9" w:rsidP="009845C9">
      <w:pPr>
        <w:rPr>
          <w:rFonts w:ascii="Arial Narrow" w:eastAsia="Calibri" w:hAnsi="Arial Narrow"/>
          <w:lang w:eastAsia="en-US"/>
        </w:rPr>
      </w:pPr>
      <w:r>
        <w:rPr>
          <w:rFonts w:ascii="Arial Narrow" w:hAnsi="Arial Narrow" w:cs="Tahoma"/>
        </w:rPr>
        <w:t xml:space="preserve">     Klas-Göran Henriksson</w:t>
      </w:r>
    </w:p>
    <w:p w:rsidR="009845C9" w:rsidRDefault="009845C9" w:rsidP="009845C9">
      <w:pPr>
        <w:rPr>
          <w:rFonts w:ascii="Arial Narrow" w:hAnsi="Arial Narrow" w:cs="Tahoma"/>
        </w:rPr>
      </w:pPr>
    </w:p>
    <w:p w:rsidR="009845C9" w:rsidRDefault="009845C9" w:rsidP="009845C9">
      <w:pPr>
        <w:rPr>
          <w:rFonts w:ascii="Arial Narrow" w:eastAsia="Calibri" w:hAnsi="Arial Narrow"/>
          <w:lang w:eastAsia="en-US"/>
        </w:rPr>
      </w:pPr>
      <w:r>
        <w:rPr>
          <w:rFonts w:ascii="Arial Narrow" w:hAnsi="Arial Narrow" w:cs="Tahoma"/>
        </w:rPr>
        <w:t xml:space="preserve">     Klas Mellgren</w:t>
      </w:r>
    </w:p>
    <w:p w:rsidR="009845C9" w:rsidRDefault="009845C9" w:rsidP="009845C9">
      <w:pPr>
        <w:rPr>
          <w:rFonts w:ascii="Arial Narrow" w:hAnsi="Arial Narrow" w:cs="Tahoma"/>
        </w:rPr>
      </w:pPr>
      <w:bookmarkStart w:id="0" w:name="_GoBack"/>
      <w:bookmarkEnd w:id="0"/>
    </w:p>
    <w:p w:rsidR="009845C9" w:rsidRDefault="009845C9" w:rsidP="009845C9">
      <w:pPr>
        <w:rPr>
          <w:rFonts w:ascii="Arial Narrow" w:hAnsi="Arial Narrow" w:cs="Tahoma"/>
        </w:rPr>
      </w:pPr>
      <w:r>
        <w:rPr>
          <w:rFonts w:ascii="Arial Narrow" w:hAnsi="Arial Narrow" w:cs="Tahoma"/>
        </w:rPr>
        <w:br w:type="page"/>
      </w:r>
    </w:p>
    <w:p w:rsidR="009845C9" w:rsidRDefault="009845C9"/>
    <w:sectPr w:rsidR="00984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268B"/>
    <w:multiLevelType w:val="hybridMultilevel"/>
    <w:tmpl w:val="B074CE1A"/>
    <w:lvl w:ilvl="0" w:tplc="2D92B286">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46AF7069"/>
    <w:multiLevelType w:val="hybridMultilevel"/>
    <w:tmpl w:val="757C87CC"/>
    <w:lvl w:ilvl="0" w:tplc="2D92B286">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720C09DE"/>
    <w:multiLevelType w:val="hybridMultilevel"/>
    <w:tmpl w:val="77F0D23E"/>
    <w:lvl w:ilvl="0" w:tplc="2D92B286">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5C9"/>
    <w:rsid w:val="000D0A39"/>
    <w:rsid w:val="009845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5C9"/>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uiPriority w:val="20"/>
    <w:qFormat/>
    <w:rsid w:val="009845C9"/>
    <w:rPr>
      <w:i/>
      <w:iCs/>
    </w:rPr>
  </w:style>
  <w:style w:type="paragraph" w:styleId="Liststycke">
    <w:name w:val="List Paragraph"/>
    <w:basedOn w:val="Normal"/>
    <w:uiPriority w:val="34"/>
    <w:qFormat/>
    <w:rsid w:val="009845C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5C9"/>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uiPriority w:val="20"/>
    <w:qFormat/>
    <w:rsid w:val="009845C9"/>
    <w:rPr>
      <w:i/>
      <w:iCs/>
    </w:rPr>
  </w:style>
  <w:style w:type="paragraph" w:styleId="Liststycke">
    <w:name w:val="List Paragraph"/>
    <w:basedOn w:val="Normal"/>
    <w:uiPriority w:val="34"/>
    <w:qFormat/>
    <w:rsid w:val="009845C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13079">
      <w:bodyDiv w:val="1"/>
      <w:marLeft w:val="0"/>
      <w:marRight w:val="0"/>
      <w:marTop w:val="0"/>
      <w:marBottom w:val="0"/>
      <w:divBdr>
        <w:top w:val="none" w:sz="0" w:space="0" w:color="auto"/>
        <w:left w:val="none" w:sz="0" w:space="0" w:color="auto"/>
        <w:bottom w:val="none" w:sz="0" w:space="0" w:color="auto"/>
        <w:right w:val="none" w:sz="0" w:space="0" w:color="auto"/>
      </w:divBdr>
    </w:div>
    <w:div w:id="1028602243">
      <w:bodyDiv w:val="1"/>
      <w:marLeft w:val="0"/>
      <w:marRight w:val="0"/>
      <w:marTop w:val="0"/>
      <w:marBottom w:val="0"/>
      <w:divBdr>
        <w:top w:val="none" w:sz="0" w:space="0" w:color="auto"/>
        <w:left w:val="none" w:sz="0" w:space="0" w:color="auto"/>
        <w:bottom w:val="none" w:sz="0" w:space="0" w:color="auto"/>
        <w:right w:val="none" w:sz="0" w:space="0" w:color="auto"/>
      </w:divBdr>
    </w:div>
    <w:div w:id="173627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797</Words>
  <Characters>4225</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Preem AB</Company>
  <LinksUpToDate>false</LinksUpToDate>
  <CharactersWithSpaces>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Nilsson Stig</dc:creator>
  <cp:keywords/>
  <dc:description/>
  <cp:lastModifiedBy>Nilsson Stig</cp:lastModifiedBy>
  <cp:revision>1</cp:revision>
  <dcterms:created xsi:type="dcterms:W3CDTF">2012-09-26T11:37:00Z</dcterms:created>
  <dcterms:modified xsi:type="dcterms:W3CDTF">2012-09-26T11:38:00Z</dcterms:modified>
</cp:coreProperties>
</file>