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D9" w:rsidRDefault="009469D9" w:rsidP="009469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666633"/>
          <w:sz w:val="32"/>
          <w:szCs w:val="32"/>
        </w:rPr>
      </w:pPr>
      <w:r>
        <w:rPr>
          <w:rFonts w:ascii="Times New Roman" w:hAnsi="Times New Roman" w:cs="Times New Roman"/>
          <w:noProof/>
          <w:color w:val="666633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93A17C8" wp14:editId="34AF2E9F">
            <wp:simplePos x="0" y="0"/>
            <wp:positionH relativeFrom="column">
              <wp:posOffset>4914900</wp:posOffset>
            </wp:positionH>
            <wp:positionV relativeFrom="paragraph">
              <wp:posOffset>-342900</wp:posOffset>
            </wp:positionV>
            <wp:extent cx="1377315" cy="1492885"/>
            <wp:effectExtent l="0" t="0" r="0" b="5715"/>
            <wp:wrapTight wrapText="bothSides">
              <wp:wrapPolygon edited="0">
                <wp:start x="0" y="0"/>
                <wp:lineTo x="0" y="21315"/>
                <wp:lineTo x="21112" y="21315"/>
                <wp:lineTo x="21112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666633"/>
          <w:sz w:val="32"/>
          <w:szCs w:val="32"/>
        </w:rPr>
        <w:t>KOMMUNSTYRELSEN</w:t>
      </w:r>
      <w:r w:rsidRPr="009469D9">
        <w:t xml:space="preserve"> </w:t>
      </w:r>
    </w:p>
    <w:p w:rsidR="009469D9" w:rsidRDefault="009469D9" w:rsidP="009469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666633"/>
          <w:sz w:val="32"/>
          <w:szCs w:val="32"/>
        </w:rPr>
      </w:pPr>
      <w:r>
        <w:rPr>
          <w:rFonts w:ascii="Times New Roman" w:hAnsi="Times New Roman" w:cs="Times New Roman"/>
          <w:color w:val="666633"/>
          <w:sz w:val="32"/>
          <w:szCs w:val="32"/>
        </w:rPr>
        <w:t>______________________________________________</w:t>
      </w:r>
    </w:p>
    <w:p w:rsidR="009469D9" w:rsidRPr="009469D9" w:rsidRDefault="009469D9" w:rsidP="009469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666633"/>
          <w:sz w:val="28"/>
          <w:szCs w:val="28"/>
        </w:rPr>
      </w:pPr>
      <w:r>
        <w:rPr>
          <w:rFonts w:ascii="Times New Roman" w:hAnsi="Times New Roman" w:cs="Times New Roman"/>
          <w:color w:val="666633"/>
          <w:sz w:val="28"/>
          <w:szCs w:val="28"/>
        </w:rPr>
        <w:t xml:space="preserve">NYHETSBREV 8 </w:t>
      </w:r>
      <w:proofErr w:type="gramStart"/>
      <w:r>
        <w:rPr>
          <w:rFonts w:ascii="Times New Roman" w:hAnsi="Times New Roman" w:cs="Times New Roman"/>
          <w:color w:val="666633"/>
          <w:sz w:val="28"/>
          <w:szCs w:val="28"/>
        </w:rPr>
        <w:t>MAJ</w:t>
      </w:r>
      <w:proofErr w:type="gramEnd"/>
      <w:r>
        <w:rPr>
          <w:rFonts w:ascii="Times New Roman" w:hAnsi="Times New Roman" w:cs="Times New Roman"/>
          <w:color w:val="666633"/>
          <w:sz w:val="28"/>
          <w:szCs w:val="28"/>
        </w:rPr>
        <w:t xml:space="preserve"> 2013</w:t>
      </w:r>
    </w:p>
    <w:p w:rsidR="009469D9" w:rsidRDefault="009469D9" w:rsidP="009469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</w:p>
    <w:p w:rsidR="009469D9" w:rsidRPr="009469D9" w:rsidRDefault="009469D9" w:rsidP="009469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u w:val="single"/>
        </w:rPr>
      </w:pPr>
      <w:r w:rsidRPr="009469D9">
        <w:rPr>
          <w:rFonts w:ascii="Times New Roman" w:hAnsi="Times New Roman" w:cs="Times New Roman"/>
          <w:color w:val="000000"/>
          <w:sz w:val="36"/>
          <w:szCs w:val="36"/>
          <w:u w:val="single"/>
        </w:rPr>
        <w:t>Nya gymnasieskolan!</w:t>
      </w:r>
    </w:p>
    <w:p w:rsidR="009469D9" w:rsidRPr="009469D9" w:rsidRDefault="009469D9" w:rsidP="009469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FF0D85" wp14:editId="19B69EE8">
            <wp:simplePos x="0" y="0"/>
            <wp:positionH relativeFrom="column">
              <wp:posOffset>3543300</wp:posOffset>
            </wp:positionH>
            <wp:positionV relativeFrom="paragraph">
              <wp:posOffset>1083310</wp:posOffset>
            </wp:positionV>
            <wp:extent cx="2858135" cy="1485900"/>
            <wp:effectExtent l="0" t="0" r="12065" b="12700"/>
            <wp:wrapTight wrapText="bothSides">
              <wp:wrapPolygon edited="0">
                <wp:start x="0" y="0"/>
                <wp:lineTo x="0" y="21415"/>
                <wp:lineTo x="21499" y="21415"/>
                <wp:lineTo x="21499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>Den borgerliga majoriteten med miljöpartiets röst beslutade på dagens sammanträde i kommunstyrelsen att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>endast de teoretiska ämnena skall in i den nya gymnasieskolan. Detta innebär att de som går på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>lärlingsutbildningarna vet inte i dagsläget var de hamnar. För borgarna och miljöpartiet beslutade att det är upp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>till barn- och utbildningsnämnden (BUN) att själva besluta var lärlingsutbildningarna skall ha sin utbildning.</w:t>
      </w:r>
    </w:p>
    <w:p w:rsidR="009469D9" w:rsidRPr="009469D9" w:rsidRDefault="009469D9" w:rsidP="009469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9469D9">
        <w:rPr>
          <w:rFonts w:ascii="Times New Roman" w:hAnsi="Times New Roman" w:cs="Times New Roman"/>
          <w:color w:val="000000"/>
          <w:sz w:val="28"/>
          <w:szCs w:val="28"/>
        </w:rPr>
        <w:t xml:space="preserve">Ett (BUN) som den borgerliga majoriteten under </w:t>
      </w:r>
      <w:r>
        <w:rPr>
          <w:rFonts w:ascii="Times New Roman" w:hAnsi="Times New Roman" w:cs="Times New Roman"/>
          <w:color w:val="000000"/>
          <w:sz w:val="28"/>
          <w:szCs w:val="28"/>
        </w:rPr>
        <w:t>deras sammanträde den 8 maj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 xml:space="preserve">valde 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>att trotsa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 xml:space="preserve"> f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>örvaltningsrättens dom. En dom där förvaltningsrätten upphäver (</w:t>
      </w:r>
      <w:proofErr w:type="spellStart"/>
      <w:proofErr w:type="gramStart"/>
      <w:r w:rsidRPr="009469D9">
        <w:rPr>
          <w:rFonts w:ascii="Times New Roman" w:hAnsi="Times New Roman" w:cs="Times New Roman"/>
          <w:color w:val="000000"/>
          <w:sz w:val="28"/>
          <w:szCs w:val="28"/>
        </w:rPr>
        <w:t>BUN,s</w:t>
      </w:r>
      <w:proofErr w:type="spellEnd"/>
      <w:proofErr w:type="gramEnd"/>
      <w:r w:rsidRPr="009469D9">
        <w:rPr>
          <w:rFonts w:ascii="Times New Roman" w:hAnsi="Times New Roman" w:cs="Times New Roman"/>
          <w:color w:val="000000"/>
          <w:sz w:val="28"/>
          <w:szCs w:val="28"/>
        </w:rPr>
        <w:t>) beslut om vilka grundskolor som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>skall finnas kvar i kommunen.</w:t>
      </w:r>
    </w:p>
    <w:p w:rsidR="009469D9" w:rsidRDefault="009469D9" w:rsidP="009469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69D9" w:rsidRPr="009469D9" w:rsidRDefault="009469D9" w:rsidP="009469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9469D9">
        <w:rPr>
          <w:rFonts w:ascii="Times New Roman" w:hAnsi="Times New Roman" w:cs="Times New Roman"/>
          <w:color w:val="000000"/>
          <w:sz w:val="28"/>
          <w:szCs w:val="28"/>
        </w:rPr>
        <w:t>Vi socialdemokrater är mycket tydliga i vårt agerande och vi har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>fått ett mycket positivt bemötande i frågan.</w:t>
      </w:r>
    </w:p>
    <w:p w:rsidR="009469D9" w:rsidRPr="009469D9" w:rsidRDefault="009469D9" w:rsidP="009469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9469D9">
        <w:rPr>
          <w:rFonts w:ascii="Times New Roman" w:hAnsi="Times New Roman" w:cs="Times New Roman"/>
          <w:color w:val="000000"/>
          <w:sz w:val="28"/>
          <w:szCs w:val="28"/>
        </w:rPr>
        <w:t>Vi yrkade under dagens sammanträde att all verksamhet som i dag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finns i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det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>nuvarande gymnasieskolan skall flyttas till det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>nya gymnasieskolan i centrum.</w:t>
      </w:r>
    </w:p>
    <w:p w:rsidR="009469D9" w:rsidRPr="009469D9" w:rsidRDefault="009469D9" w:rsidP="009469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9469D9">
        <w:rPr>
          <w:rFonts w:ascii="Times New Roman" w:hAnsi="Times New Roman" w:cs="Times New Roman"/>
          <w:color w:val="000000"/>
          <w:sz w:val="28"/>
          <w:szCs w:val="28"/>
        </w:rPr>
        <w:t>Men tyvärr så fick vi avslag på vårt yrkande och även då av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>miljöpartiet som stödde den borgerliga majoriteten i alla frågor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>så också när det gällde rätten till heltid.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>Detta visar på att miljöpartiet i Simrishamn trotsar sitt eget parti centralt.</w:t>
      </w:r>
    </w:p>
    <w:p w:rsidR="009469D9" w:rsidRPr="009469D9" w:rsidRDefault="009469D9" w:rsidP="009469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69D9" w:rsidRDefault="009469D9" w:rsidP="009469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9469D9" w:rsidRDefault="009469D9" w:rsidP="009469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bookmarkStart w:id="0" w:name="_GoBack"/>
      <w:bookmarkEnd w:id="0"/>
      <w:r w:rsidRPr="009469D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Rätten till heltid!</w:t>
      </w:r>
    </w:p>
    <w:p w:rsidR="009469D9" w:rsidRPr="009469D9" w:rsidRDefault="009469D9" w:rsidP="009469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9469D9">
        <w:rPr>
          <w:rFonts w:ascii="Times New Roman" w:hAnsi="Times New Roman" w:cs="Times New Roman"/>
          <w:color w:val="000000"/>
          <w:sz w:val="28"/>
          <w:szCs w:val="28"/>
        </w:rPr>
        <w:t>Vi socialdemokrater har under många år kämpat för att alla anställda skall ha rätt till heltidstjänster där deltid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>är en möjlighet. Under kommuns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>tyrelsens sammanträde den 8 maj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 xml:space="preserve"> så yrkade vi på att i handlingsplanen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>för 2013 skulle kommunen erbjuda alla anställda rätten till heltid men möjlighet till deltid.</w:t>
      </w:r>
    </w:p>
    <w:p w:rsidR="009469D9" w:rsidRPr="009469D9" w:rsidRDefault="009469D9" w:rsidP="009469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9469D9">
        <w:rPr>
          <w:rFonts w:ascii="Times New Roman" w:hAnsi="Times New Roman" w:cs="Times New Roman"/>
          <w:color w:val="000000"/>
          <w:sz w:val="28"/>
          <w:szCs w:val="28"/>
        </w:rPr>
        <w:t>Men även detta avslog den borgerliga majoriteten och miljöpartiet. Detta visar på att man från borgarnas sida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>plus Österlenpartiet och miljöpartiet kämpar emot att kvinnor skall få rätt till en egen försörjning i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9D9">
        <w:rPr>
          <w:rFonts w:ascii="Times New Roman" w:hAnsi="Times New Roman" w:cs="Times New Roman"/>
          <w:color w:val="000000"/>
          <w:sz w:val="28"/>
          <w:szCs w:val="28"/>
        </w:rPr>
        <w:t>Simrishamns kommun.</w:t>
      </w:r>
    </w:p>
    <w:p w:rsidR="009469D9" w:rsidRDefault="009469D9" w:rsidP="009469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69D9" w:rsidRPr="009469D9" w:rsidRDefault="009469D9" w:rsidP="009469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9469D9">
        <w:rPr>
          <w:rFonts w:ascii="Times New Roman" w:hAnsi="Times New Roman" w:cs="Times New Roman"/>
          <w:color w:val="000000"/>
          <w:sz w:val="28"/>
          <w:szCs w:val="28"/>
        </w:rPr>
        <w:t>Vid pennan</w:t>
      </w:r>
    </w:p>
    <w:p w:rsidR="009469D9" w:rsidRPr="009469D9" w:rsidRDefault="009469D9" w:rsidP="009469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9469D9">
        <w:rPr>
          <w:rFonts w:ascii="Times New Roman" w:hAnsi="Times New Roman" w:cs="Times New Roman"/>
          <w:color w:val="000000"/>
          <w:sz w:val="28"/>
          <w:szCs w:val="28"/>
        </w:rPr>
        <w:t>Karl-Erik Olsson</w:t>
      </w:r>
    </w:p>
    <w:p w:rsidR="009469D9" w:rsidRPr="009469D9" w:rsidRDefault="009469D9" w:rsidP="009469D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Oppositionsråd</w:t>
      </w:r>
    </w:p>
    <w:sectPr w:rsidR="009469D9" w:rsidRPr="009469D9" w:rsidSect="009A043E">
      <w:pgSz w:w="11900" w:h="16840"/>
      <w:pgMar w:top="1418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D9"/>
    <w:rsid w:val="009469D9"/>
    <w:rsid w:val="009A043E"/>
    <w:rsid w:val="00A1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0B9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9469D9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9469D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9469D9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9469D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1602</Characters>
  <Application>Microsoft Macintosh Word</Application>
  <DocSecurity>0</DocSecurity>
  <Lines>72</Lines>
  <Paragraphs>36</Paragraphs>
  <ScaleCrop>false</ScaleCrop>
  <Company>HEMMA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Karl-Erik Olsson</dc:creator>
  <cp:keywords/>
  <dc:description/>
  <cp:lastModifiedBy>Karl-Erik Olsson</cp:lastModifiedBy>
  <cp:revision>1</cp:revision>
  <dcterms:created xsi:type="dcterms:W3CDTF">2013-05-09T08:57:00Z</dcterms:created>
  <dcterms:modified xsi:type="dcterms:W3CDTF">2013-05-09T09:06:00Z</dcterms:modified>
</cp:coreProperties>
</file>